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ab/>
        <w:tab/>
        <w:tab/>
        <w:tab/>
        <w:tab/>
        <w:tab/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1977390</wp:posOffset>
            </wp:positionH>
            <wp:positionV relativeFrom="paragraph">
              <wp:posOffset>-522605</wp:posOffset>
            </wp:positionV>
            <wp:extent cx="1247775" cy="121031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haroni"/>
          <w:b/>
          <w:i/>
          <w:sz w:val="32"/>
          <w:szCs w:val="32"/>
        </w:rPr>
      </w:pPr>
      <w:r>
        <w:rPr>
          <w:rFonts w:cs="Aharoni"/>
          <w:b/>
          <w:i/>
          <w:sz w:val="32"/>
          <w:szCs w:val="32"/>
        </w:rPr>
        <w:t>LLAMADO ABIERTO A SOCIOS DE LA A.O.U.  PARA  ASPIRANTES  A ODONTOLOGO PARA EL SERVICIO EN POLICLÍNCAS DE ADULTOS DE LA CIUDAD DE MALDONADO</w:t>
      </w:r>
    </w:p>
    <w:p>
      <w:pPr>
        <w:pStyle w:val="Normal"/>
        <w:jc w:val="center"/>
        <w:rPr>
          <w:rFonts w:cs="Aharoni"/>
          <w:b/>
          <w:i/>
          <w:sz w:val="32"/>
          <w:szCs w:val="32"/>
        </w:rPr>
      </w:pPr>
      <w:r>
        <w:rPr>
          <w:rFonts w:cs="Aharoni"/>
          <w:b/>
          <w:i/>
          <w:sz w:val="32"/>
          <w:szCs w:val="32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INSCRIPCION</w:t>
      </w:r>
      <w:r>
        <w:rPr>
          <w:sz w:val="24"/>
          <w:szCs w:val="24"/>
        </w:rPr>
        <w:t>: Oficinas de la Asociación Odontológica Uruguaya de lunes a viernes en el horario de 9.00 a 19.00 hs.,  desde el día 22/04/15 hasta el día 21/05/15 inclusive.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REQUISITOS:</w:t>
      </w:r>
      <w:r>
        <w:rPr>
          <w:sz w:val="24"/>
          <w:szCs w:val="24"/>
        </w:rPr>
        <w:t xml:space="preserve"> ser ciudadano natural o legal, Título de Doctor en Odontología habilitado y registrado en MSP. Curriculum vitae con documentación probatoria (méritos, antecedentes)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Haber dado cumplimiento a las normas de sufragio obligatorio. Ser socio activo de la AOU.  En la convocatoria se dará prioridad a los profesionales con no menos de 5 años de egresados y residentes en el Departamento de Maldonado.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 VALORA</w:t>
      </w:r>
      <w:r>
        <w:rPr>
          <w:sz w:val="24"/>
          <w:szCs w:val="24"/>
        </w:rPr>
        <w:t xml:space="preserve">: Presentar cursos de actualización, talleres y experiencia laboral en la especialidad de Prótesis Completas y Prótesis Removibles a Placa y en la especialidad de Endodoncia secundariamente.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DEDICACIÓN HORARIA</w:t>
      </w:r>
      <w:r>
        <w:rPr>
          <w:sz w:val="24"/>
          <w:szCs w:val="24"/>
        </w:rPr>
        <w:t>: 15 horas semanales en el horario de 15:00 a 18:00 horas, de lunes a viernes,  según las necesidades de la Dirección.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REMUNERACION</w:t>
      </w:r>
      <w:r>
        <w:rPr>
          <w:sz w:val="24"/>
          <w:szCs w:val="24"/>
        </w:rPr>
        <w:t xml:space="preserve">: será según la carga horaria realizada en el mes (15 horas corresponde a  $ 23.752) la equivalente a un salario Grado 8 del Escalafón de Profesionales Universitarios de la Intendencia de Maldonado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La integración y actuación del tribunal: El tribunal fue designado  por el Consejo Directivo de la AOU, el día 8 de abril de 2015, siendo los</w:t>
      </w:r>
      <w:bookmarkStart w:id="0" w:name="_GoBack"/>
      <w:bookmarkEnd w:id="0"/>
      <w:r>
        <w:rPr>
          <w:sz w:val="24"/>
          <w:szCs w:val="24"/>
        </w:rPr>
        <w:t xml:space="preserve"> Dres.: Susana Melogno Marcuchi, Verónica Castilla Cabrera y Alvaro Gadola quién conforma dicho tribunal. El mismo realizará la apertura de Méritos el día 22/5/15. El tribunal citará a los Odontólogos que considere necesario antes de la selección final y definitiva, para entrevista personal.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-394335</wp:posOffset>
            </wp:positionH>
            <wp:positionV relativeFrom="paragraph">
              <wp:posOffset>375920</wp:posOffset>
            </wp:positionV>
            <wp:extent cx="6343650" cy="1362075"/>
            <wp:effectExtent l="0" t="0" r="0" b="0"/>
            <wp:wrapNone/>
            <wp:docPr id="1" name="Picture" descr="http://aou.gema3.com/mailings/000857/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aou.gema3.com/mailings/000857/pi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"/>
      <w:color w:val="auto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60036a"/>
    <w:basedOn w:val="DefaultParagraphFont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/>
  </w:style>
  <w:style w:type="paragraph" w:styleId="Pie">
    <w:name w:val="Pi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TextodegloboCar"/>
    <w:rsid w:val="0060036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2015-04-21T15:50:00Z</dcterms:created>
  <dc:creator>Usr</dc:creator>
  <dc:language>es-UY</dc:language>
  <cp:lastModifiedBy>Silvana Frioni</cp:lastModifiedBy>
  <dcterms:modified xsi:type="dcterms:W3CDTF">2015-04-21T16:00:00Z</dcterms:modified>
  <cp:revision>9</cp:revision>
</cp:coreProperties>
</file>